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A822" w14:textId="77777777" w:rsidR="00260792" w:rsidRPr="00260792" w:rsidRDefault="00260792" w:rsidP="00260792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 xml:space="preserve">This form allows internal employees and third parties to make an internal report to </w:t>
      </w:r>
      <w:proofErr w:type="spellStart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>Taveirne</w:t>
      </w:r>
      <w:proofErr w:type="spellEnd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 xml:space="preserve"> NV. An internal report concerns, in a work-related context, breaches committed by </w:t>
      </w:r>
      <w:proofErr w:type="spellStart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>Taveirne</w:t>
      </w:r>
      <w:proofErr w:type="spellEnd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 xml:space="preserve"> NV of European Union law or breaches that the Belgian legislator has added to the scope of application of the Belgian Whistleblower Act.</w:t>
      </w:r>
    </w:p>
    <w:p w14:paraId="1C5305E2" w14:textId="77777777" w:rsidR="00260792" w:rsidRPr="00260792" w:rsidRDefault="00260792" w:rsidP="00260792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</w:p>
    <w:p w14:paraId="4231F016" w14:textId="2828B14B" w:rsidR="004D5ED3" w:rsidRDefault="00260792" w:rsidP="00260792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 xml:space="preserve">As a reporter, you can also choose to report anonymously. If you wish to keep your identity anonymous, you must indicate how </w:t>
      </w:r>
      <w:proofErr w:type="spellStart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>Taveirne</w:t>
      </w:r>
      <w:proofErr w:type="spellEnd"/>
      <w:r w:rsidRPr="00260792">
        <w:rPr>
          <w:rFonts w:eastAsiaTheme="minorHAnsi"/>
          <w:color w:val="181716"/>
          <w:sz w:val="22"/>
          <w:szCs w:val="22"/>
          <w:lang w:val="en-US" w:eastAsia="en-US"/>
        </w:rPr>
        <w:t xml:space="preserve"> NV can contact you to provide the necessary feedback.</w:t>
      </w:r>
    </w:p>
    <w:p w14:paraId="3C264630" w14:textId="77777777" w:rsidR="00260792" w:rsidRPr="00260792" w:rsidRDefault="00260792" w:rsidP="00260792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</w:p>
    <w:p w14:paraId="3A4A1C71" w14:textId="77777777" w:rsidR="004D5ED3" w:rsidRPr="00260792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260792" w14:paraId="4B9A88DD" w14:textId="77777777" w:rsidTr="004A08AD">
        <w:tc>
          <w:tcPr>
            <w:tcW w:w="9628" w:type="dxa"/>
            <w:gridSpan w:val="2"/>
          </w:tcPr>
          <w:p w14:paraId="6C27BD6A" w14:textId="2A58225A" w:rsidR="00AC7404" w:rsidRPr="0026079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Contact details of reporter (not to be filled in if anonymous)</w:t>
            </w:r>
          </w:p>
        </w:tc>
      </w:tr>
      <w:tr w:rsidR="00AC7404" w14:paraId="2D4CA858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2815BC8" w14:textId="259019DF" w:rsidR="00AC7404" w:rsidRDefault="00260792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First name + surname:</w:t>
            </w: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ab/>
            </w:r>
          </w:p>
        </w:tc>
        <w:tc>
          <w:tcPr>
            <w:tcW w:w="5097" w:type="dxa"/>
            <w:vAlign w:val="center"/>
          </w:tcPr>
          <w:p w14:paraId="37AAC4CC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7EBF467C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0E30777" w14:textId="0302017D" w:rsidR="00AC7404" w:rsidRDefault="00260792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City:</w:t>
            </w:r>
          </w:p>
        </w:tc>
        <w:tc>
          <w:tcPr>
            <w:tcW w:w="5097" w:type="dxa"/>
            <w:vAlign w:val="center"/>
          </w:tcPr>
          <w:p w14:paraId="50A255B8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433F244B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B0010AA" w14:textId="4ABE58FE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Email:</w:t>
            </w:r>
          </w:p>
        </w:tc>
        <w:tc>
          <w:tcPr>
            <w:tcW w:w="5097" w:type="dxa"/>
            <w:vAlign w:val="center"/>
          </w:tcPr>
          <w:p w14:paraId="1C8C08ED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28699D1F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610E06A8" w14:textId="06E119F8" w:rsidR="00AC7404" w:rsidRDefault="00260792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Mobile phone number:</w:t>
            </w:r>
          </w:p>
        </w:tc>
        <w:tc>
          <w:tcPr>
            <w:tcW w:w="5097" w:type="dxa"/>
            <w:vAlign w:val="center"/>
          </w:tcPr>
          <w:p w14:paraId="72224979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40E2B11C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260792" w14:paraId="30F2FD55" w14:textId="77777777" w:rsidTr="00AD171B">
        <w:tc>
          <w:tcPr>
            <w:tcW w:w="9628" w:type="dxa"/>
            <w:gridSpan w:val="2"/>
          </w:tcPr>
          <w:p w14:paraId="04AE6205" w14:textId="23C4F84E" w:rsidR="00AC7404" w:rsidRPr="0026079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Contact details of the anonymous reporter (Choose how </w:t>
            </w:r>
            <w:proofErr w:type="spellStart"/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Taveirne</w:t>
            </w:r>
            <w:proofErr w:type="spellEnd"/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NV may contact you)</w:t>
            </w:r>
          </w:p>
        </w:tc>
      </w:tr>
      <w:tr w:rsidR="00AC7404" w:rsidRPr="00260792" w14:paraId="67A15AE0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4ED8376" w14:textId="47838B3C" w:rsidR="00AC7404" w:rsidRPr="00260792" w:rsidRDefault="00260792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Email (can be a temporary (new) mail address)</w:t>
            </w: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5097" w:type="dxa"/>
            <w:vAlign w:val="center"/>
          </w:tcPr>
          <w:p w14:paraId="56D9410C" w14:textId="77777777" w:rsidR="00AC7404" w:rsidRPr="00260792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AC7404" w14:paraId="161F3B49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2DB1F54C" w14:textId="283C8F54" w:rsidR="00AC7404" w:rsidRDefault="00260792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Mobile phone number:</w:t>
            </w:r>
          </w:p>
        </w:tc>
        <w:tc>
          <w:tcPr>
            <w:tcW w:w="5097" w:type="dxa"/>
            <w:vAlign w:val="center"/>
          </w:tcPr>
          <w:p w14:paraId="1F1C275F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5E9EC808" w14:textId="77777777" w:rsidR="00AC7404" w:rsidRPr="00000C62" w:rsidRDefault="00AC7404" w:rsidP="003705F1">
      <w:pPr>
        <w:autoSpaceDE w:val="0"/>
        <w:autoSpaceDN w:val="0"/>
        <w:adjustRightInd w:val="0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000C62" w14:paraId="160A5DBB" w14:textId="77777777" w:rsidTr="00AC7404">
        <w:tc>
          <w:tcPr>
            <w:tcW w:w="9628" w:type="dxa"/>
            <w:gridSpan w:val="2"/>
          </w:tcPr>
          <w:p w14:paraId="29680166" w14:textId="45F7B5C7" w:rsidR="00AC7404" w:rsidRPr="00000C6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The identified breach</w:t>
            </w:r>
          </w:p>
        </w:tc>
      </w:tr>
      <w:tr w:rsidR="00000C62" w:rsidRPr="00260792" w14:paraId="5BED6A88" w14:textId="77777777" w:rsidTr="000019C5">
        <w:trPr>
          <w:trHeight w:val="510"/>
        </w:trPr>
        <w:tc>
          <w:tcPr>
            <w:tcW w:w="4531" w:type="dxa"/>
          </w:tcPr>
          <w:p w14:paraId="087BEB04" w14:textId="2E87C669" w:rsidR="00000C62" w:rsidRPr="0026079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Date of the detected breach:</w:t>
            </w: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5097" w:type="dxa"/>
          </w:tcPr>
          <w:p w14:paraId="26BA80D6" w14:textId="4A24FFF3" w:rsidR="00000C62" w:rsidRPr="0026079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000C62" w:rsidRPr="00260792" w14:paraId="40897895" w14:textId="77777777" w:rsidTr="00260792">
        <w:trPr>
          <w:trHeight w:val="204"/>
        </w:trPr>
        <w:tc>
          <w:tcPr>
            <w:tcW w:w="4531" w:type="dxa"/>
          </w:tcPr>
          <w:p w14:paraId="77D53A28" w14:textId="0EB0CA8C" w:rsidR="00000C62" w:rsidRPr="0026079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Type of reporter: (customer, supplier, </w:t>
            </w:r>
            <w:proofErr w:type="gramStart"/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subcontractor,...</w:t>
            </w:r>
            <w:proofErr w:type="gramEnd"/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)</w:t>
            </w: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5097" w:type="dxa"/>
          </w:tcPr>
          <w:p w14:paraId="4DC959DE" w14:textId="72D1DB41" w:rsidR="00000C62" w:rsidRPr="0026079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</w:tbl>
    <w:p w14:paraId="3293B157" w14:textId="77777777" w:rsidR="000019C5" w:rsidRPr="00260792" w:rsidRDefault="000019C5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"/>
        <w:gridCol w:w="9392"/>
      </w:tblGrid>
      <w:tr w:rsidR="00AC7404" w:rsidRPr="00260792" w14:paraId="0BC64F54" w14:textId="77777777" w:rsidTr="00AC7404">
        <w:tc>
          <w:tcPr>
            <w:tcW w:w="9628" w:type="dxa"/>
            <w:gridSpan w:val="2"/>
          </w:tcPr>
          <w:p w14:paraId="177F5AAD" w14:textId="6C829E91" w:rsidR="00AC7404" w:rsidRPr="00260792" w:rsidRDefault="00260792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Breach of the following areas of the law (put a cross by the correct breach)</w:t>
            </w:r>
          </w:p>
        </w:tc>
      </w:tr>
      <w:tr w:rsidR="000019C5" w14:paraId="4F3EEB6A" w14:textId="77777777" w:rsidTr="000019C5">
        <w:trPr>
          <w:trHeight w:val="260"/>
        </w:trPr>
        <w:tc>
          <w:tcPr>
            <w:tcW w:w="236" w:type="dxa"/>
          </w:tcPr>
          <w:p w14:paraId="635ED6C1" w14:textId="39569442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51DE10FF" w14:textId="631CF997" w:rsid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Public procurement</w:t>
            </w:r>
          </w:p>
        </w:tc>
      </w:tr>
      <w:tr w:rsidR="000019C5" w:rsidRPr="00260792" w14:paraId="5D83F343" w14:textId="77777777" w:rsidTr="000019C5">
        <w:trPr>
          <w:trHeight w:val="260"/>
        </w:trPr>
        <w:tc>
          <w:tcPr>
            <w:tcW w:w="236" w:type="dxa"/>
          </w:tcPr>
          <w:p w14:paraId="40DF8927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48AADA42" w14:textId="45D2BA18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financial services, products and markets, prevention of money laundering and terrorist financing</w:t>
            </w:r>
          </w:p>
        </w:tc>
      </w:tr>
      <w:tr w:rsidR="000019C5" w:rsidRPr="00260792" w14:paraId="7D0F2BF0" w14:textId="77777777" w:rsidTr="000019C5">
        <w:trPr>
          <w:trHeight w:val="260"/>
        </w:trPr>
        <w:tc>
          <w:tcPr>
            <w:tcW w:w="236" w:type="dxa"/>
          </w:tcPr>
          <w:p w14:paraId="2CF8E84E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2A1830A6" w14:textId="63DD21EE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product safety and product conformity</w:t>
            </w:r>
          </w:p>
        </w:tc>
      </w:tr>
      <w:tr w:rsidR="000019C5" w14:paraId="72D29310" w14:textId="77777777" w:rsidTr="000019C5">
        <w:trPr>
          <w:trHeight w:val="260"/>
        </w:trPr>
        <w:tc>
          <w:tcPr>
            <w:tcW w:w="236" w:type="dxa"/>
          </w:tcPr>
          <w:p w14:paraId="13B1DC79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2963C03C" w14:textId="618B6624" w:rsidR="000019C5" w:rsidRP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transport safety</w:t>
            </w:r>
          </w:p>
        </w:tc>
      </w:tr>
      <w:tr w:rsidR="000019C5" w14:paraId="086680D3" w14:textId="77777777" w:rsidTr="000019C5">
        <w:trPr>
          <w:trHeight w:val="260"/>
        </w:trPr>
        <w:tc>
          <w:tcPr>
            <w:tcW w:w="236" w:type="dxa"/>
          </w:tcPr>
          <w:p w14:paraId="70EE4D48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0117C829" w14:textId="581ED9E3" w:rsidR="000019C5" w:rsidRP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protection of the environment</w:t>
            </w:r>
          </w:p>
        </w:tc>
      </w:tr>
      <w:tr w:rsidR="000019C5" w:rsidRPr="00260792" w14:paraId="6DE36E89" w14:textId="77777777" w:rsidTr="000019C5">
        <w:trPr>
          <w:trHeight w:val="260"/>
        </w:trPr>
        <w:tc>
          <w:tcPr>
            <w:tcW w:w="236" w:type="dxa"/>
          </w:tcPr>
          <w:p w14:paraId="6C4812DB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4084FA0" w14:textId="18A24875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radiation protection and nuclear safety</w:t>
            </w:r>
          </w:p>
        </w:tc>
      </w:tr>
      <w:tr w:rsidR="000019C5" w:rsidRPr="00260792" w14:paraId="70C6182C" w14:textId="77777777" w:rsidTr="000019C5">
        <w:trPr>
          <w:trHeight w:val="260"/>
        </w:trPr>
        <w:tc>
          <w:tcPr>
            <w:tcW w:w="236" w:type="dxa"/>
          </w:tcPr>
          <w:p w14:paraId="5B76B452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73F09D0E" w14:textId="14422C4A" w:rsidR="000019C5" w:rsidRPr="00260792" w:rsidRDefault="00260792" w:rsidP="00260792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food and feed safety; animal health and welfare</w:t>
            </w:r>
          </w:p>
        </w:tc>
      </w:tr>
      <w:tr w:rsidR="000019C5" w:rsidRPr="00260792" w14:paraId="21E97D3D" w14:textId="77777777" w:rsidTr="000019C5">
        <w:trPr>
          <w:trHeight w:val="260"/>
        </w:trPr>
        <w:tc>
          <w:tcPr>
            <w:tcW w:w="236" w:type="dxa"/>
          </w:tcPr>
          <w:p w14:paraId="52984B9E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3799CA0F" w14:textId="7E98700A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public health</w:t>
            </w:r>
          </w:p>
        </w:tc>
      </w:tr>
      <w:tr w:rsidR="000019C5" w14:paraId="29C1FBD3" w14:textId="77777777" w:rsidTr="000019C5">
        <w:trPr>
          <w:trHeight w:val="260"/>
        </w:trPr>
        <w:tc>
          <w:tcPr>
            <w:tcW w:w="236" w:type="dxa"/>
          </w:tcPr>
          <w:p w14:paraId="53CC9951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6B229BDA" w14:textId="4A242FCF" w:rsidR="000019C5" w:rsidRP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consumer protection</w:t>
            </w:r>
          </w:p>
        </w:tc>
      </w:tr>
      <w:tr w:rsidR="000019C5" w:rsidRPr="00260792" w14:paraId="7E005364" w14:textId="77777777" w:rsidTr="000019C5">
        <w:trPr>
          <w:trHeight w:val="260"/>
        </w:trPr>
        <w:tc>
          <w:tcPr>
            <w:tcW w:w="236" w:type="dxa"/>
          </w:tcPr>
          <w:p w14:paraId="77DF9739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57B96263" w14:textId="7C68DEAF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protection of privacy and personal data, and security of network and information systems</w:t>
            </w:r>
          </w:p>
        </w:tc>
      </w:tr>
      <w:tr w:rsidR="000019C5" w:rsidRPr="00260792" w14:paraId="59D80F09" w14:textId="77777777" w:rsidTr="000019C5">
        <w:trPr>
          <w:trHeight w:val="260"/>
        </w:trPr>
        <w:tc>
          <w:tcPr>
            <w:tcW w:w="236" w:type="dxa"/>
          </w:tcPr>
          <w:p w14:paraId="28CF7665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39FDD4C3" w14:textId="38F7E0E0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offences against the financial interests of the European Union;</w:t>
            </w:r>
          </w:p>
        </w:tc>
      </w:tr>
      <w:tr w:rsidR="000019C5" w:rsidRPr="00260792" w14:paraId="7A9613B5" w14:textId="77777777" w:rsidTr="000019C5">
        <w:trPr>
          <w:trHeight w:val="260"/>
        </w:trPr>
        <w:tc>
          <w:tcPr>
            <w:tcW w:w="236" w:type="dxa"/>
          </w:tcPr>
          <w:p w14:paraId="721FA850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4389051D" w14:textId="536CAF1F" w:rsidR="000019C5" w:rsidRPr="00260792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internal market infringements (competition and state aid; corporate tax infringements; constructions aimed at unfairly obtaining a tax advantage</w:t>
            </w:r>
          </w:p>
        </w:tc>
      </w:tr>
      <w:tr w:rsidR="000019C5" w14:paraId="0CFB06A5" w14:textId="77777777" w:rsidTr="000019C5">
        <w:trPr>
          <w:trHeight w:val="260"/>
        </w:trPr>
        <w:tc>
          <w:tcPr>
            <w:tcW w:w="236" w:type="dxa"/>
          </w:tcPr>
          <w:p w14:paraId="20ACDC7D" w14:textId="77777777" w:rsidR="000019C5" w:rsidRPr="00260792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22936E4B" w14:textId="1D94BC02" w:rsidR="000019C5" w:rsidRP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combating tax fraud</w:t>
            </w:r>
          </w:p>
        </w:tc>
      </w:tr>
      <w:tr w:rsidR="000019C5" w14:paraId="667181FB" w14:textId="77777777" w:rsidTr="000019C5">
        <w:trPr>
          <w:trHeight w:val="260"/>
        </w:trPr>
        <w:tc>
          <w:tcPr>
            <w:tcW w:w="236" w:type="dxa"/>
          </w:tcPr>
          <w:p w14:paraId="3F457DED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67FCC07E" w14:textId="5C3D62F9" w:rsidR="000019C5" w:rsidRPr="000019C5" w:rsidRDefault="00260792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combating social fraud</w:t>
            </w:r>
          </w:p>
        </w:tc>
      </w:tr>
    </w:tbl>
    <w:p w14:paraId="6E8EC302" w14:textId="3A0ADCB9" w:rsidR="002A2B5A" w:rsidRDefault="002A2B5A" w:rsidP="002A2B5A">
      <w:pPr>
        <w:spacing w:after="160" w:line="259" w:lineRule="auto"/>
        <w:jc w:val="both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p w14:paraId="4DC27F1F" w14:textId="77777777" w:rsidR="00260792" w:rsidRPr="002A2B5A" w:rsidRDefault="00260792" w:rsidP="002A2B5A">
      <w:pPr>
        <w:spacing w:after="160" w:line="259" w:lineRule="auto"/>
        <w:jc w:val="both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B5A" w:rsidRPr="00260792" w14:paraId="4445DFB2" w14:textId="77777777" w:rsidTr="00763E1B">
        <w:trPr>
          <w:trHeight w:val="397"/>
        </w:trPr>
        <w:tc>
          <w:tcPr>
            <w:tcW w:w="9628" w:type="dxa"/>
          </w:tcPr>
          <w:p w14:paraId="4888D450" w14:textId="55900DCC" w:rsidR="002A2B5A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lastRenderedPageBreak/>
              <w:t>Description of the breach and the persons involved:</w:t>
            </w:r>
          </w:p>
        </w:tc>
      </w:tr>
      <w:tr w:rsidR="002A2B5A" w:rsidRPr="00260792" w14:paraId="6A3D703F" w14:textId="77777777" w:rsidTr="00763E1B">
        <w:trPr>
          <w:trHeight w:val="1304"/>
        </w:trPr>
        <w:tc>
          <w:tcPr>
            <w:tcW w:w="9628" w:type="dxa"/>
          </w:tcPr>
          <w:p w14:paraId="47A39950" w14:textId="77777777" w:rsidR="002A2B5A" w:rsidRPr="00260792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260792" w14:paraId="1904CDE8" w14:textId="77777777" w:rsidTr="00763E1B">
        <w:trPr>
          <w:trHeight w:val="397"/>
        </w:trPr>
        <w:tc>
          <w:tcPr>
            <w:tcW w:w="9628" w:type="dxa"/>
          </w:tcPr>
          <w:p w14:paraId="52080717" w14:textId="138E443D" w:rsidR="002A2B5A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Your role or involvement in the reported breach:</w:t>
            </w:r>
          </w:p>
        </w:tc>
      </w:tr>
      <w:tr w:rsidR="002A2B5A" w:rsidRPr="00260792" w14:paraId="2BB422B1" w14:textId="77777777" w:rsidTr="00763E1B">
        <w:trPr>
          <w:trHeight w:val="1304"/>
        </w:trPr>
        <w:tc>
          <w:tcPr>
            <w:tcW w:w="9628" w:type="dxa"/>
          </w:tcPr>
          <w:p w14:paraId="685BFADF" w14:textId="77777777" w:rsidR="002A2B5A" w:rsidRPr="00260792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260792" w14:paraId="7934CAC2" w14:textId="77777777" w:rsidTr="00763E1B">
        <w:trPr>
          <w:trHeight w:val="397"/>
        </w:trPr>
        <w:tc>
          <w:tcPr>
            <w:tcW w:w="9628" w:type="dxa"/>
          </w:tcPr>
          <w:p w14:paraId="38A3A66F" w14:textId="046D2D6B" w:rsidR="002A2B5A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The contact details of any witnesses:</w:t>
            </w:r>
          </w:p>
        </w:tc>
      </w:tr>
      <w:tr w:rsidR="002A2B5A" w:rsidRPr="00260792" w14:paraId="13119921" w14:textId="77777777" w:rsidTr="00763E1B">
        <w:trPr>
          <w:trHeight w:val="1304"/>
        </w:trPr>
        <w:tc>
          <w:tcPr>
            <w:tcW w:w="9628" w:type="dxa"/>
          </w:tcPr>
          <w:p w14:paraId="1687500B" w14:textId="6016710A" w:rsidR="002A2B5A" w:rsidRPr="00260792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  <w:p w14:paraId="79537DE4" w14:textId="3C3A6D16" w:rsidR="00763E1B" w:rsidRPr="00260792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260792" w14:paraId="2D9AAF98" w14:textId="77777777" w:rsidTr="00763E1B">
        <w:trPr>
          <w:trHeight w:val="397"/>
        </w:trPr>
        <w:tc>
          <w:tcPr>
            <w:tcW w:w="9628" w:type="dxa"/>
          </w:tcPr>
          <w:p w14:paraId="252C3FDC" w14:textId="74320E85" w:rsidR="00763E1B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Have you already reported the breach to any other authority?</w:t>
            </w:r>
          </w:p>
        </w:tc>
      </w:tr>
      <w:tr w:rsidR="002A2B5A" w14:paraId="4F42E686" w14:textId="77777777" w:rsidTr="00763E1B">
        <w:trPr>
          <w:trHeight w:val="1304"/>
        </w:trPr>
        <w:tc>
          <w:tcPr>
            <w:tcW w:w="9628" w:type="dxa"/>
          </w:tcPr>
          <w:p w14:paraId="224F1770" w14:textId="5A0408A9" w:rsidR="002A2B5A" w:rsidRDefault="00260792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No, why not?</w:t>
            </w:r>
          </w:p>
        </w:tc>
      </w:tr>
      <w:tr w:rsidR="00763E1B" w14:paraId="323D39B8" w14:textId="77777777" w:rsidTr="00763E1B">
        <w:trPr>
          <w:trHeight w:val="1304"/>
        </w:trPr>
        <w:tc>
          <w:tcPr>
            <w:tcW w:w="9628" w:type="dxa"/>
          </w:tcPr>
          <w:p w14:paraId="4EFBF044" w14:textId="220C28AB" w:rsidR="00763E1B" w:rsidRDefault="00260792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If yes, which authority?</w:t>
            </w:r>
          </w:p>
        </w:tc>
      </w:tr>
      <w:tr w:rsidR="00763E1B" w:rsidRPr="00260792" w14:paraId="4475FA41" w14:textId="77777777" w:rsidTr="00763E1B">
        <w:trPr>
          <w:trHeight w:val="397"/>
        </w:trPr>
        <w:tc>
          <w:tcPr>
            <w:tcW w:w="9628" w:type="dxa"/>
          </w:tcPr>
          <w:p w14:paraId="3F33E21B" w14:textId="79AEFB06" w:rsidR="00763E1B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Any evidence you can send me with the mail and describe below:</w:t>
            </w:r>
          </w:p>
        </w:tc>
      </w:tr>
      <w:tr w:rsidR="00763E1B" w:rsidRPr="00260792" w14:paraId="6C905B51" w14:textId="77777777" w:rsidTr="00763E1B">
        <w:trPr>
          <w:trHeight w:val="1304"/>
        </w:trPr>
        <w:tc>
          <w:tcPr>
            <w:tcW w:w="9628" w:type="dxa"/>
          </w:tcPr>
          <w:p w14:paraId="2B440C15" w14:textId="77777777" w:rsidR="00763E1B" w:rsidRPr="00260792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</w:tbl>
    <w:p w14:paraId="7F189579" w14:textId="77777777" w:rsidR="00763E1B" w:rsidRPr="00260792" w:rsidRDefault="00763E1B" w:rsidP="002A2B5A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3E1B" w14:paraId="7FA6EA10" w14:textId="77777777" w:rsidTr="00763E1B">
        <w:trPr>
          <w:trHeight w:val="371"/>
        </w:trPr>
        <w:tc>
          <w:tcPr>
            <w:tcW w:w="4814" w:type="dxa"/>
          </w:tcPr>
          <w:p w14:paraId="6BB5C181" w14:textId="3F00C69D" w:rsidR="00763E1B" w:rsidRDefault="00260792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Date of report:</w:t>
            </w:r>
            <w:r w:rsidRPr="00260792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ab/>
            </w: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:</w:t>
            </w:r>
          </w:p>
        </w:tc>
        <w:tc>
          <w:tcPr>
            <w:tcW w:w="4814" w:type="dxa"/>
          </w:tcPr>
          <w:p w14:paraId="36CD5E49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763E1B" w:rsidRPr="00260792" w14:paraId="17073C1C" w14:textId="77777777" w:rsidTr="00260792">
        <w:trPr>
          <w:trHeight w:val="1080"/>
        </w:trPr>
        <w:tc>
          <w:tcPr>
            <w:tcW w:w="4814" w:type="dxa"/>
          </w:tcPr>
          <w:p w14:paraId="416E55F5" w14:textId="58C3A8DA" w:rsidR="00763E1B" w:rsidRPr="00260792" w:rsidRDefault="00260792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 w:rsidRPr="00260792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If not anonymous, signature of reporter:</w:t>
            </w:r>
          </w:p>
        </w:tc>
        <w:tc>
          <w:tcPr>
            <w:tcW w:w="4814" w:type="dxa"/>
          </w:tcPr>
          <w:p w14:paraId="40E47271" w14:textId="77777777" w:rsidR="00763E1B" w:rsidRPr="00260792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</w:tbl>
    <w:p w14:paraId="635A78D5" w14:textId="79282A73" w:rsidR="00763E1B" w:rsidRPr="00260792" w:rsidRDefault="00763E1B" w:rsidP="00763E1B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en-US" w:eastAsia="en-US"/>
        </w:rPr>
      </w:pPr>
    </w:p>
    <w:sectPr w:rsidR="00763E1B" w:rsidRPr="00260792" w:rsidSect="002A2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0" w:right="1134" w:bottom="1617" w:left="1134" w:header="283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6807" w14:textId="77777777" w:rsidR="00202053" w:rsidRDefault="00202053">
      <w:r>
        <w:separator/>
      </w:r>
    </w:p>
  </w:endnote>
  <w:endnote w:type="continuationSeparator" w:id="0">
    <w:p w14:paraId="44D758F4" w14:textId="77777777" w:rsidR="00202053" w:rsidRDefault="002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6FB7" w14:textId="77777777" w:rsidR="00260792" w:rsidRDefault="002607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2FAA" w14:textId="77777777" w:rsidR="002A2B5A" w:rsidRPr="002D3F8C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078338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841DBEE" w14:textId="77777777" w:rsidR="002A2B5A" w:rsidRPr="006C20B6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proofErr w:type="gramStart"/>
    <w:r>
      <w:rPr>
        <w:rFonts w:ascii="Calibri" w:hAnsi="Calibri"/>
        <w:color w:val="16216C"/>
        <w:sz w:val="20"/>
        <w:szCs w:val="18"/>
      </w:rPr>
      <w:t>info@taveirne.be</w:t>
    </w:r>
    <w:proofErr w:type="gramEnd"/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619EF21B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7456" behindDoc="0" locked="0" layoutInCell="1" allowOverlap="1" wp14:anchorId="54C4FA47" wp14:editId="23C25B19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395835519" name="Afbeelding 1395835519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6432" behindDoc="0" locked="0" layoutInCell="1" allowOverlap="1" wp14:anchorId="722DA333" wp14:editId="5BDAC28D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1868628111" name="Afbeelding 1868628111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 xml:space="preserve">Registratienr. </w:t>
    </w:r>
    <w:proofErr w:type="gramStart"/>
    <w:r w:rsidRPr="001616C1">
      <w:rPr>
        <w:rFonts w:ascii="Calibri" w:hAnsi="Calibri"/>
        <w:color w:val="16216C"/>
        <w:sz w:val="18"/>
        <w:szCs w:val="18"/>
      </w:rPr>
      <w:t>aannemer  050713</w:t>
    </w:r>
    <w:proofErr w:type="gramEnd"/>
  </w:p>
  <w:p w14:paraId="29BADBF0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00944FC5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5454D93B" w14:textId="77777777" w:rsidR="00550EB9" w:rsidRPr="00E26674" w:rsidRDefault="00D33B18" w:rsidP="00E26674">
    <w:pPr>
      <w:pStyle w:val="Voettekst"/>
      <w:rPr>
        <w:szCs w:val="18"/>
      </w:rPr>
    </w:pPr>
    <w:r w:rsidRPr="00E26674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69E1" w14:textId="77777777" w:rsidR="00550EB9" w:rsidRPr="002D3F8C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39B288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D82E46D" w14:textId="77777777" w:rsidR="00550EB9" w:rsidRPr="006C20B6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proofErr w:type="gramStart"/>
    <w:r>
      <w:rPr>
        <w:rFonts w:ascii="Calibri" w:hAnsi="Calibri"/>
        <w:color w:val="16216C"/>
        <w:sz w:val="20"/>
        <w:szCs w:val="18"/>
      </w:rPr>
      <w:t>info@taveirne.be</w:t>
    </w:r>
    <w:proofErr w:type="gramEnd"/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7181D4FA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0288" behindDoc="0" locked="0" layoutInCell="1" allowOverlap="1" wp14:anchorId="2F183F90" wp14:editId="504B4AC8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208677497" name="Afbeelding 1208677497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59264" behindDoc="0" locked="0" layoutInCell="1" allowOverlap="1" wp14:anchorId="7380C1D4" wp14:editId="2D98E6CA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596881377" name="Afbeelding 596881377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 xml:space="preserve">Registratienr. </w:t>
    </w:r>
    <w:proofErr w:type="gramStart"/>
    <w:r w:rsidRPr="001616C1">
      <w:rPr>
        <w:rFonts w:ascii="Calibri" w:hAnsi="Calibri"/>
        <w:color w:val="16216C"/>
        <w:sz w:val="18"/>
        <w:szCs w:val="18"/>
      </w:rPr>
      <w:t>aannemer  050713</w:t>
    </w:r>
    <w:proofErr w:type="gramEnd"/>
  </w:p>
  <w:p w14:paraId="1CD4818B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1F7A7BC1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38EA4ED1" w14:textId="77777777" w:rsidR="00550EB9" w:rsidRPr="001616C1" w:rsidRDefault="00550EB9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8A5A" w14:textId="77777777" w:rsidR="00202053" w:rsidRDefault="00202053">
      <w:r>
        <w:separator/>
      </w:r>
    </w:p>
  </w:footnote>
  <w:footnote w:type="continuationSeparator" w:id="0">
    <w:p w14:paraId="3AD80105" w14:textId="77777777" w:rsidR="00202053" w:rsidRDefault="0020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322F" w14:textId="77777777" w:rsidR="00260792" w:rsidRDefault="002607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3ADB" w14:textId="09BB1DA8" w:rsidR="00550EB9" w:rsidRPr="002C1F6E" w:rsidRDefault="00D33B18" w:rsidP="00027ED7">
    <w:pPr>
      <w:pStyle w:val="Koptekst"/>
      <w:tabs>
        <w:tab w:val="clear" w:pos="4536"/>
        <w:tab w:val="clear" w:pos="9072"/>
        <w:tab w:val="left" w:pos="473"/>
        <w:tab w:val="left" w:pos="7740"/>
      </w:tabs>
      <w:ind w:left="-360"/>
      <w:jc w:val="right"/>
      <w:rPr>
        <w:color w:val="0000FF"/>
        <w:sz w:val="16"/>
        <w:szCs w:val="16"/>
      </w:rPr>
    </w:pPr>
    <w:r>
      <w:tab/>
    </w:r>
    <w:r>
      <w:tab/>
    </w:r>
  </w:p>
  <w:p w14:paraId="5599DD0E" w14:textId="77777777" w:rsidR="002A2B5A" w:rsidRPr="00BD7551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C0C723" wp14:editId="3DA46594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560032589" name="Afbeelding 560032589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C23EDA" w14:textId="77777777" w:rsid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58F1DFB9" w14:textId="77777777" w:rsidR="002A2B5A" w:rsidRP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220B4B1" w14:textId="27769018" w:rsidR="002A2B5A" w:rsidRPr="002A2B5A" w:rsidRDefault="00260792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proofErr w:type="spellStart"/>
    <w:r w:rsidRPr="00260792">
      <w:rPr>
        <w:b/>
        <w:bCs/>
        <w:color w:val="16216C"/>
        <w:sz w:val="40"/>
        <w:szCs w:val="40"/>
        <w:u w:val="single"/>
      </w:rPr>
      <w:t>Internal</w:t>
    </w:r>
    <w:proofErr w:type="spellEnd"/>
    <w:r w:rsidRPr="00260792">
      <w:rPr>
        <w:b/>
        <w:bCs/>
        <w:color w:val="16216C"/>
        <w:sz w:val="40"/>
        <w:szCs w:val="40"/>
        <w:u w:val="single"/>
      </w:rPr>
      <w:t xml:space="preserve"> whistleblower report</w:t>
    </w:r>
  </w:p>
  <w:p w14:paraId="29A8C8DD" w14:textId="77777777" w:rsidR="00550EB9" w:rsidRPr="002C1F6E" w:rsidRDefault="00550EB9" w:rsidP="00990555">
    <w:pPr>
      <w:pStyle w:val="Koptekst"/>
      <w:tabs>
        <w:tab w:val="clear" w:pos="4536"/>
        <w:tab w:val="clear" w:pos="9072"/>
        <w:tab w:val="left" w:pos="7740"/>
      </w:tabs>
      <w:ind w:left="-360"/>
      <w:rPr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B06D" w14:textId="5C74A38B" w:rsidR="00550EB9" w:rsidRPr="00BD7551" w:rsidRDefault="00ED0135" w:rsidP="00BD7551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0C320C" wp14:editId="14853DE0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173333032" name="Afbeelding 173333032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BADBBE" w14:textId="55389F68" w:rsidR="002A2B5A" w:rsidRDefault="00D33B18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36554B6C" w14:textId="77777777" w:rsidR="002A2B5A" w:rsidRPr="002A2B5A" w:rsidRDefault="002A2B5A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98DFAFB" w14:textId="411C829B" w:rsidR="002A2B5A" w:rsidRPr="002A2B5A" w:rsidRDefault="00260792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bookmarkStart w:id="0" w:name="_GoBack"/>
    <w:proofErr w:type="spellStart"/>
    <w:r w:rsidRPr="00260792">
      <w:rPr>
        <w:b/>
        <w:bCs/>
        <w:color w:val="16216C"/>
        <w:sz w:val="40"/>
        <w:szCs w:val="40"/>
        <w:u w:val="single"/>
      </w:rPr>
      <w:t>Internal</w:t>
    </w:r>
    <w:proofErr w:type="spellEnd"/>
    <w:r w:rsidRPr="00260792">
      <w:rPr>
        <w:b/>
        <w:bCs/>
        <w:color w:val="16216C"/>
        <w:sz w:val="40"/>
        <w:szCs w:val="40"/>
        <w:u w:val="single"/>
      </w:rPr>
      <w:t xml:space="preserve"> whistleblower report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C67E2"/>
    <w:multiLevelType w:val="hybridMultilevel"/>
    <w:tmpl w:val="3D101BD2"/>
    <w:lvl w:ilvl="0" w:tplc="E6E8D2B6">
      <w:start w:val="1"/>
      <w:numFmt w:val="decimal"/>
      <w:lvlText w:val="%1."/>
      <w:lvlJc w:val="left"/>
      <w:pPr>
        <w:ind w:left="720" w:hanging="360"/>
      </w:pPr>
      <w:rPr>
        <w:rFonts w:ascii="Poppins-Bold" w:hAnsi="Poppins-Bold" w:cs="Poppins-Bold" w:hint="default"/>
        <w:b/>
        <w:color w:val="7A4D9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38A"/>
    <w:multiLevelType w:val="hybridMultilevel"/>
    <w:tmpl w:val="1C684698"/>
    <w:lvl w:ilvl="0" w:tplc="94087386">
      <w:start w:val="10"/>
      <w:numFmt w:val="bullet"/>
      <w:lvlText w:val="•"/>
      <w:lvlJc w:val="left"/>
      <w:pPr>
        <w:ind w:left="720" w:hanging="360"/>
      </w:pPr>
      <w:rPr>
        <w:rFonts w:ascii="Poppins-Regular" w:eastAsiaTheme="minorHAnsi" w:hAnsi="Poppins-Regular" w:cs="Poppins-Regular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6"/>
    <w:rsid w:val="00000C62"/>
    <w:rsid w:val="000019C5"/>
    <w:rsid w:val="00102DE0"/>
    <w:rsid w:val="001C7074"/>
    <w:rsid w:val="00202053"/>
    <w:rsid w:val="002064D3"/>
    <w:rsid w:val="00225DE6"/>
    <w:rsid w:val="00260792"/>
    <w:rsid w:val="00282753"/>
    <w:rsid w:val="002A2B5A"/>
    <w:rsid w:val="002D434D"/>
    <w:rsid w:val="002F526A"/>
    <w:rsid w:val="00346A5C"/>
    <w:rsid w:val="003705F1"/>
    <w:rsid w:val="00372EDD"/>
    <w:rsid w:val="003C56EB"/>
    <w:rsid w:val="004D0664"/>
    <w:rsid w:val="004D2A23"/>
    <w:rsid w:val="004D5ED3"/>
    <w:rsid w:val="005503C5"/>
    <w:rsid w:val="00550EB9"/>
    <w:rsid w:val="0058189D"/>
    <w:rsid w:val="00646082"/>
    <w:rsid w:val="006A04A2"/>
    <w:rsid w:val="006D26EB"/>
    <w:rsid w:val="00714E5E"/>
    <w:rsid w:val="00722F8D"/>
    <w:rsid w:val="00740A0F"/>
    <w:rsid w:val="00742D02"/>
    <w:rsid w:val="00763E1B"/>
    <w:rsid w:val="00764FAD"/>
    <w:rsid w:val="007E103F"/>
    <w:rsid w:val="008B597A"/>
    <w:rsid w:val="00903A37"/>
    <w:rsid w:val="00954DD9"/>
    <w:rsid w:val="00A21520"/>
    <w:rsid w:val="00AC7404"/>
    <w:rsid w:val="00B77EEB"/>
    <w:rsid w:val="00BE74A1"/>
    <w:rsid w:val="00C64976"/>
    <w:rsid w:val="00CB478C"/>
    <w:rsid w:val="00D33B18"/>
    <w:rsid w:val="00E138F8"/>
    <w:rsid w:val="00E75AAA"/>
    <w:rsid w:val="00ED0135"/>
    <w:rsid w:val="00F32678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0BE2D"/>
  <w15:chartTrackingRefBased/>
  <w15:docId w15:val="{E992E001-20F3-43C0-999B-DFA29DD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649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C649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C64976"/>
  </w:style>
  <w:style w:type="paragraph" w:styleId="Lijstalinea">
    <w:name w:val="List Paragraph"/>
    <w:basedOn w:val="Standaard"/>
    <w:uiPriority w:val="34"/>
    <w:qFormat/>
    <w:rsid w:val="003705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0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03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4D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Clairanne Dewaey</dc:creator>
  <cp:keywords/>
  <dc:description/>
  <cp:lastModifiedBy>Nathalie Helderweirt</cp:lastModifiedBy>
  <cp:revision>2</cp:revision>
  <cp:lastPrinted>2023-05-11T12:46:00Z</cp:lastPrinted>
  <dcterms:created xsi:type="dcterms:W3CDTF">2024-02-28T12:18:00Z</dcterms:created>
  <dcterms:modified xsi:type="dcterms:W3CDTF">2024-02-28T12:18:00Z</dcterms:modified>
</cp:coreProperties>
</file>